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25C27">
      <w:pPr>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报价单</w:t>
      </w:r>
    </w:p>
    <w:p w14:paraId="6101131D">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sz w:val="32"/>
          <w:szCs w:val="32"/>
        </w:rPr>
        <w:t>甘肃省敦煌种业集团股份有限公司净水机及小厨宝综合运维服务采购项目</w:t>
      </w:r>
    </w:p>
    <w:p w14:paraId="30BAA28C">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sz w:val="32"/>
          <w:szCs w:val="32"/>
        </w:rPr>
        <w:t>DHZY</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01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号</w:t>
      </w:r>
    </w:p>
    <w:p w14:paraId="6784D4B8">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三、报价表：</w:t>
      </w:r>
      <w:r>
        <w:rPr>
          <w:rFonts w:hint="eastAsia" w:ascii="仿宋_GB2312" w:hAnsi="仿宋_GB2312" w:eastAsia="仿宋_GB2312" w:cs="仿宋_GB2312"/>
          <w:sz w:val="28"/>
          <w:szCs w:val="28"/>
        </w:rPr>
        <w:t>（单价报价，单位：元）</w:t>
      </w:r>
    </w:p>
    <w:tbl>
      <w:tblPr>
        <w:tblStyle w:val="4"/>
        <w:tblW w:w="8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1188"/>
        <w:gridCol w:w="3856"/>
        <w:gridCol w:w="1446"/>
        <w:gridCol w:w="742"/>
      </w:tblGrid>
      <w:tr w14:paraId="348FB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81" w:type="dxa"/>
            <w:vAlign w:val="center"/>
          </w:tcPr>
          <w:p w14:paraId="7D112D30">
            <w:pPr>
              <w:pStyle w:val="2"/>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标段号</w:t>
            </w:r>
          </w:p>
        </w:tc>
        <w:tc>
          <w:tcPr>
            <w:tcW w:w="1188" w:type="dxa"/>
            <w:vAlign w:val="center"/>
          </w:tcPr>
          <w:p w14:paraId="24E1E800">
            <w:pPr>
              <w:pStyle w:val="2"/>
              <w:jc w:val="center"/>
              <w:rPr>
                <w:rFonts w:asciiTheme="minorEastAsia" w:hAnsiTheme="minorEastAsia" w:eastAsiaTheme="minorEastAsia"/>
                <w:sz w:val="21"/>
                <w:szCs w:val="21"/>
              </w:rPr>
            </w:pPr>
            <w:r>
              <w:rPr>
                <w:rFonts w:asciiTheme="minorEastAsia" w:hAnsiTheme="minorEastAsia" w:eastAsiaTheme="minorEastAsia"/>
                <w:sz w:val="21"/>
                <w:szCs w:val="21"/>
              </w:rPr>
              <w:t>名称</w:t>
            </w:r>
          </w:p>
        </w:tc>
        <w:tc>
          <w:tcPr>
            <w:tcW w:w="3856" w:type="dxa"/>
            <w:vAlign w:val="center"/>
          </w:tcPr>
          <w:p w14:paraId="2181FF53">
            <w:pPr>
              <w:pStyle w:val="2"/>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服务需求</w:t>
            </w:r>
          </w:p>
        </w:tc>
        <w:tc>
          <w:tcPr>
            <w:tcW w:w="1446" w:type="dxa"/>
            <w:vAlign w:val="center"/>
          </w:tcPr>
          <w:p w14:paraId="5C5BE2C1">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报</w:t>
            </w:r>
            <w:r>
              <w:rPr>
                <w:rFonts w:asciiTheme="minorEastAsia" w:hAnsiTheme="minorEastAsia" w:eastAsiaTheme="minorEastAsia"/>
                <w:sz w:val="21"/>
                <w:szCs w:val="21"/>
              </w:rPr>
              <w:t>价（元）</w:t>
            </w:r>
          </w:p>
        </w:tc>
        <w:tc>
          <w:tcPr>
            <w:tcW w:w="742" w:type="dxa"/>
            <w:vAlign w:val="center"/>
          </w:tcPr>
          <w:p w14:paraId="08CECE01">
            <w:pPr>
              <w:pStyle w:val="2"/>
              <w:jc w:val="center"/>
              <w:rPr>
                <w:rFonts w:asciiTheme="minorEastAsia" w:hAnsiTheme="minorEastAsia" w:eastAsiaTheme="minorEastAsia"/>
                <w:sz w:val="21"/>
                <w:szCs w:val="21"/>
              </w:rPr>
            </w:pPr>
            <w:r>
              <w:rPr>
                <w:rFonts w:asciiTheme="minorEastAsia" w:hAnsiTheme="minorEastAsia" w:eastAsiaTheme="minorEastAsia"/>
                <w:sz w:val="21"/>
                <w:szCs w:val="21"/>
              </w:rPr>
              <w:t>备注</w:t>
            </w:r>
          </w:p>
        </w:tc>
      </w:tr>
      <w:tr w14:paraId="2FC48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1" w:type="dxa"/>
            <w:vAlign w:val="center"/>
          </w:tcPr>
          <w:p w14:paraId="7A90D343">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1188" w:type="dxa"/>
            <w:vAlign w:val="center"/>
          </w:tcPr>
          <w:p w14:paraId="5BC3617A">
            <w:pPr>
              <w:pStyle w:val="2"/>
              <w:jc w:val="center"/>
              <w:rPr>
                <w:rFonts w:asciiTheme="minorEastAsia" w:hAnsiTheme="minorEastAsia" w:eastAsiaTheme="minorEastAsia"/>
                <w:sz w:val="21"/>
                <w:szCs w:val="21"/>
              </w:rPr>
            </w:pPr>
            <w:r>
              <w:rPr>
                <w:rFonts w:hint="eastAsia" w:ascii="仿宋_GB2312" w:hAnsi="仿宋_GB2312" w:eastAsia="仿宋_GB2312" w:cs="仿宋_GB2312"/>
                <w:sz w:val="21"/>
                <w:szCs w:val="21"/>
              </w:rPr>
              <w:t>净水机综合运维服务</w:t>
            </w:r>
          </w:p>
        </w:tc>
        <w:tc>
          <w:tcPr>
            <w:tcW w:w="3856" w:type="dxa"/>
            <w:vAlign w:val="center"/>
          </w:tcPr>
          <w:p w14:paraId="5D89E260">
            <w:pPr>
              <w:pStyle w:val="2"/>
              <w:jc w:val="both"/>
              <w:rPr>
                <w:rFonts w:asciiTheme="minorEastAsia" w:hAnsiTheme="minorEastAsia" w:eastAsiaTheme="minorEastAsia"/>
                <w:sz w:val="21"/>
                <w:szCs w:val="21"/>
              </w:rPr>
            </w:pPr>
            <w:r>
              <w:rPr>
                <w:rFonts w:hint="eastAsia" w:ascii="仿宋_GB2312" w:hAnsi="仿宋_GB2312" w:eastAsia="仿宋_GB2312" w:cs="仿宋_GB2312"/>
                <w:sz w:val="21"/>
                <w:szCs w:val="21"/>
              </w:rPr>
              <w:t>包含净水机24台的免费投放及8年全周期运维服务，涵盖安装、调试、巡检保养、故障维修、耗材更换、水质保障、安全运维等全部内容，设备所有权归服务商所有</w:t>
            </w:r>
          </w:p>
        </w:tc>
        <w:tc>
          <w:tcPr>
            <w:tcW w:w="1446" w:type="dxa"/>
            <w:vAlign w:val="center"/>
          </w:tcPr>
          <w:p w14:paraId="5E92AE0B">
            <w:pPr>
              <w:pStyle w:val="2"/>
              <w:jc w:val="center"/>
              <w:rPr>
                <w:rFonts w:asciiTheme="minorEastAsia" w:hAnsiTheme="minorEastAsia" w:eastAsiaTheme="minorEastAsia"/>
                <w:sz w:val="21"/>
                <w:szCs w:val="21"/>
              </w:rPr>
            </w:pPr>
          </w:p>
        </w:tc>
        <w:tc>
          <w:tcPr>
            <w:tcW w:w="742" w:type="dxa"/>
            <w:vAlign w:val="center"/>
          </w:tcPr>
          <w:p w14:paraId="4D5E153B">
            <w:pPr>
              <w:pStyle w:val="2"/>
              <w:jc w:val="center"/>
              <w:rPr>
                <w:rFonts w:asciiTheme="minorEastAsia" w:hAnsiTheme="minorEastAsia" w:eastAsiaTheme="minorEastAsia"/>
                <w:sz w:val="21"/>
                <w:szCs w:val="21"/>
              </w:rPr>
            </w:pPr>
          </w:p>
        </w:tc>
      </w:tr>
      <w:tr w14:paraId="1269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1" w:type="dxa"/>
            <w:vAlign w:val="center"/>
          </w:tcPr>
          <w:p w14:paraId="60EE5D4E">
            <w:pPr>
              <w:pStyle w:val="2"/>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2</w:t>
            </w:r>
          </w:p>
        </w:tc>
        <w:tc>
          <w:tcPr>
            <w:tcW w:w="1188" w:type="dxa"/>
            <w:vAlign w:val="center"/>
          </w:tcPr>
          <w:p w14:paraId="4FB53EB9">
            <w:pPr>
              <w:pStyle w:val="2"/>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小厨宝综合运维服务</w:t>
            </w:r>
          </w:p>
        </w:tc>
        <w:tc>
          <w:tcPr>
            <w:tcW w:w="3856" w:type="dxa"/>
            <w:vAlign w:val="center"/>
          </w:tcPr>
          <w:p w14:paraId="337825C9">
            <w:pPr>
              <w:pStyle w:val="2"/>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包含小厨宝24台的免费投放及8年全周期运维服务，涵盖安装、调试、巡检保养、故障维修、耗材更换、水质保障、安全运维等全部内容，设备所有权归服务商所有</w:t>
            </w:r>
          </w:p>
        </w:tc>
        <w:tc>
          <w:tcPr>
            <w:tcW w:w="1446" w:type="dxa"/>
            <w:vAlign w:val="center"/>
          </w:tcPr>
          <w:p w14:paraId="7F0C8481">
            <w:pPr>
              <w:pStyle w:val="2"/>
              <w:jc w:val="center"/>
              <w:rPr>
                <w:rFonts w:asciiTheme="minorEastAsia" w:hAnsiTheme="minorEastAsia" w:eastAsiaTheme="minorEastAsia"/>
                <w:sz w:val="21"/>
                <w:szCs w:val="21"/>
              </w:rPr>
            </w:pPr>
          </w:p>
        </w:tc>
        <w:tc>
          <w:tcPr>
            <w:tcW w:w="742" w:type="dxa"/>
            <w:vAlign w:val="center"/>
          </w:tcPr>
          <w:p w14:paraId="301C1091">
            <w:pPr>
              <w:pStyle w:val="2"/>
              <w:jc w:val="center"/>
              <w:rPr>
                <w:rFonts w:asciiTheme="minorEastAsia" w:hAnsiTheme="minorEastAsia" w:eastAsiaTheme="minorEastAsia"/>
                <w:sz w:val="21"/>
                <w:szCs w:val="21"/>
              </w:rPr>
            </w:pPr>
          </w:p>
        </w:tc>
      </w:tr>
    </w:tbl>
    <w:p w14:paraId="3BD6CAB6">
      <w:pPr>
        <w:pStyle w:val="2"/>
      </w:pPr>
    </w:p>
    <w:p w14:paraId="046BE16C">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39D372E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1.本报价为含税全包价，已包含完成本项目所有服务内容的全部费用，采购人无需再支付任何其他费用。</w:t>
      </w:r>
    </w:p>
    <w:p w14:paraId="1DE096D8">
      <w:pPr>
        <w:spacing w:line="560" w:lineRule="exact"/>
        <w:ind w:firstLine="640" w:firstLineChars="200"/>
        <w:rPr>
          <w:rFonts w:ascii="仿宋_GB2312" w:hAnsi="仿宋_GB2312" w:eastAsia="仿宋_GB2312" w:cs="仿宋_GB2312"/>
          <w:sz w:val="32"/>
          <w:szCs w:val="32"/>
        </w:rPr>
      </w:pPr>
    </w:p>
    <w:p w14:paraId="2DBB24FA">
      <w:pPr>
        <w:spacing w:line="560" w:lineRule="exact"/>
        <w:ind w:firstLine="640" w:firstLineChars="200"/>
        <w:jc w:val="center"/>
        <w:rPr>
          <w:rFonts w:hint="eastAsia" w:ascii="仿宋_GB2312" w:hAnsi="仿宋_GB2312" w:eastAsia="仿宋_GB2312" w:cs="仿宋_GB2312"/>
          <w:sz w:val="32"/>
          <w:szCs w:val="32"/>
          <w:lang w:eastAsia="zh-CN"/>
        </w:rPr>
      </w:pPr>
    </w:p>
    <w:p w14:paraId="4E47C597">
      <w:pPr>
        <w:spacing w:line="560" w:lineRule="exact"/>
        <w:ind w:firstLine="640" w:firstLineChars="200"/>
        <w:jc w:val="center"/>
        <w:rPr>
          <w:rFonts w:hint="eastAsia" w:ascii="仿宋_GB2312" w:hAnsi="仿宋_GB2312" w:eastAsia="仿宋_GB2312" w:cs="仿宋_GB2312"/>
          <w:sz w:val="32"/>
          <w:szCs w:val="32"/>
        </w:rPr>
      </w:pPr>
    </w:p>
    <w:p w14:paraId="323B3E0E">
      <w:pPr>
        <w:spacing w:line="560" w:lineRule="exact"/>
        <w:ind w:firstLine="640" w:firstLineChars="200"/>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供应商名称（盖章）</w:t>
      </w:r>
    </w:p>
    <w:p w14:paraId="3A0B7741">
      <w:pPr>
        <w:wordWrap w:val="0"/>
        <w:jc w:val="right"/>
        <w:rPr>
          <w:rFonts w:hint="default" w:eastAsia="仿宋_GB231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030B44"/>
    <w:rsid w:val="101F28D1"/>
    <w:rsid w:val="1CCE6A4D"/>
    <w:rsid w:val="1D3F000E"/>
    <w:rsid w:val="1E0C03FC"/>
    <w:rsid w:val="2DA01E05"/>
    <w:rsid w:val="3F484B4D"/>
    <w:rsid w:val="544D4CB7"/>
    <w:rsid w:val="589637B4"/>
    <w:rsid w:val="62656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unhideWhenUsed/>
    <w:qFormat/>
    <w:uiPriority w:val="0"/>
    <w:rPr>
      <w:rFonts w:ascii="Arial" w:hAnsi="Arial" w:eastAsia="黑体"/>
      <w:sz w:val="20"/>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Default"/>
    <w:qFormat/>
    <w:uiPriority w:val="0"/>
    <w:pPr>
      <w:widowControl w:val="0"/>
      <w:autoSpaceDE w:val="0"/>
      <w:autoSpaceDN w:val="0"/>
      <w:adjustRightInd w:val="0"/>
    </w:pPr>
    <w:rPr>
      <w:rFonts w:ascii="华文中宋" w:hAnsi="Calibri" w:eastAsia="华文中宋" w:cs="华文中宋"/>
      <w:color w:val="000000"/>
      <w:kern w:val="28"/>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334</Words>
  <Characters>349</Characters>
  <Lines>0</Lines>
  <Paragraphs>0</Paragraphs>
  <TotalTime>0</TotalTime>
  <ScaleCrop>false</ScaleCrop>
  <LinksUpToDate>false</LinksUpToDate>
  <CharactersWithSpaces>409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2026-06-24T09:15:00Z</dcterms:created>
  <dc:creator>admin</dc:creator>
  <cp:lastModifiedBy>WPS_1683718432</cp:lastModifiedBy>
  <dcterms:modified xsi:type="dcterms:W3CDTF">2026-08-15T09:11:37Z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eyJoZGlkIjoiZWNmN2U4NTFlY2QzOTY0MTYzMDNiYmZjZjY1Mzk5NDgiLCJ1c2VySWQiOiIxNDk2MDI4OTQyIn0=</vt:lpwstr>
  </property>
  <property fmtid="{D5CDD505-2E9C-101B-9397-08002B2CF9AE}" pid="4" name="ICV">
    <vt:lpwstr>095EC3427986402B802B463517004A8E_12</vt:lpwstr>
  </property>
</Properties>
</file>