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5A07FF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BACF3D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4"/>
      <w:bookmarkStart w:id="1" w:name="OLE_LINK13"/>
      <w:r>
        <w:rPr>
          <w:rFonts w:hint="eastAsia" w:ascii="仿宋_GB2312" w:hAnsi="宋体" w:eastAsia="仿宋_GB2312" w:cs="宋体"/>
          <w:sz w:val="32"/>
          <w:szCs w:val="32"/>
        </w:rPr>
        <w:t>玉米种子分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bookmarkEnd w:id="0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雷电防护装置检测技术服务项目</w:t>
      </w:r>
    </w:p>
    <w:p w14:paraId="3FF7369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DHZY-YM（2026）028号</w:t>
      </w:r>
    </w:p>
    <w:p w14:paraId="78D8D2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5"/>
        <w:tblW w:w="88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4"/>
        <w:gridCol w:w="2120"/>
        <w:gridCol w:w="1458"/>
        <w:gridCol w:w="1458"/>
        <w:gridCol w:w="1458"/>
        <w:gridCol w:w="1458"/>
      </w:tblGrid>
      <w:tr w14:paraId="2BA7E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934" w:type="dxa"/>
            <w:vAlign w:val="center"/>
          </w:tcPr>
          <w:p w14:paraId="0721C43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2120" w:type="dxa"/>
            <w:vAlign w:val="center"/>
          </w:tcPr>
          <w:p w14:paraId="66FDC3D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服务名称</w:t>
            </w:r>
          </w:p>
        </w:tc>
        <w:tc>
          <w:tcPr>
            <w:tcW w:w="1458" w:type="dxa"/>
            <w:vAlign w:val="center"/>
          </w:tcPr>
          <w:p w14:paraId="13AEC6E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bookmarkStart w:id="2" w:name="OLE_LINK36"/>
            <w:bookmarkStart w:id="3" w:name="OLE_LINK35"/>
            <w:r>
              <w:rPr>
                <w:rFonts w:asciiTheme="minorEastAsia" w:hAnsiTheme="minorEastAsia" w:eastAsiaTheme="minorEastAsia"/>
              </w:rPr>
              <w:t>服务数量</w:t>
            </w:r>
            <w:bookmarkEnd w:id="2"/>
            <w:bookmarkEnd w:id="3"/>
          </w:p>
        </w:tc>
        <w:tc>
          <w:tcPr>
            <w:tcW w:w="1458" w:type="dxa"/>
            <w:vAlign w:val="center"/>
          </w:tcPr>
          <w:p w14:paraId="401707E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计量单位</w:t>
            </w:r>
          </w:p>
        </w:tc>
        <w:tc>
          <w:tcPr>
            <w:tcW w:w="1458" w:type="dxa"/>
            <w:vAlign w:val="center"/>
          </w:tcPr>
          <w:p w14:paraId="6782132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综合单价</w:t>
            </w:r>
            <w:r>
              <w:rPr>
                <w:rFonts w:hint="eastAsia" w:asciiTheme="minorEastAsia" w:hAnsiTheme="minorEastAsia" w:eastAsiaTheme="minorEastAsia"/>
              </w:rPr>
              <w:t xml:space="preserve">   </w:t>
            </w:r>
            <w:r>
              <w:rPr>
                <w:rFonts w:asciiTheme="minorEastAsia" w:hAnsiTheme="minorEastAsia" w:eastAsiaTheme="minorEastAsia"/>
              </w:rPr>
              <w:t>（元）</w:t>
            </w:r>
          </w:p>
        </w:tc>
        <w:tc>
          <w:tcPr>
            <w:tcW w:w="1458" w:type="dxa"/>
            <w:vAlign w:val="center"/>
          </w:tcPr>
          <w:p w14:paraId="3D262C0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备注</w:t>
            </w:r>
            <w:r>
              <w:rPr>
                <w:rFonts w:asciiTheme="minorEastAsia" w:hAnsiTheme="minorEastAsia" w:eastAsiaTheme="minorEastAsia"/>
              </w:rPr>
              <w:t>称</w:t>
            </w:r>
          </w:p>
        </w:tc>
      </w:tr>
      <w:tr w14:paraId="57D8E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34" w:type="dxa"/>
            <w:vAlign w:val="center"/>
          </w:tcPr>
          <w:p w14:paraId="27CA83D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2120" w:type="dxa"/>
            <w:vAlign w:val="center"/>
          </w:tcPr>
          <w:p w14:paraId="7744468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雷电防护装置检测</w:t>
            </w:r>
          </w:p>
        </w:tc>
        <w:tc>
          <w:tcPr>
            <w:tcW w:w="1458" w:type="dxa"/>
            <w:vAlign w:val="center"/>
          </w:tcPr>
          <w:p w14:paraId="6D550EB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458" w:type="dxa"/>
            <w:vAlign w:val="center"/>
          </w:tcPr>
          <w:p w14:paraId="29C1DD2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项</w:t>
            </w:r>
          </w:p>
        </w:tc>
        <w:tc>
          <w:tcPr>
            <w:tcW w:w="1458" w:type="dxa"/>
            <w:vAlign w:val="center"/>
          </w:tcPr>
          <w:p w14:paraId="65366E7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58" w:type="dxa"/>
            <w:vAlign w:val="center"/>
          </w:tcPr>
          <w:p w14:paraId="416FA15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7EDDC6E5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16956A0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827EFC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2.上述总价已包含完成本服务项目全部</w:t>
      </w:r>
      <w:r>
        <w:rPr>
          <w:rFonts w:ascii="仿宋_GB2312" w:hAnsi="仿宋_GB2312" w:eastAsia="仿宋_GB2312" w:cs="仿宋_GB2312"/>
          <w:sz w:val="32"/>
          <w:szCs w:val="32"/>
        </w:rPr>
        <w:t>费用，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包括但不限于</w:t>
      </w:r>
      <w:r>
        <w:rPr>
          <w:rFonts w:ascii="仿宋_GB2312" w:hAnsi="仿宋_GB2312" w:eastAsia="仿宋_GB2312" w:cs="仿宋_GB2312"/>
          <w:sz w:val="32"/>
          <w:szCs w:val="32"/>
        </w:rPr>
        <w:t>人工费、材料费、运输费、安全措施费、税金</w:t>
      </w:r>
      <w:r>
        <w:rPr>
          <w:rFonts w:hint="eastAsia" w:ascii="仿宋_GB2312" w:hAnsi="仿宋_GB2312" w:eastAsia="仿宋_GB2312" w:cs="仿宋_GB2312"/>
          <w:sz w:val="32"/>
          <w:szCs w:val="32"/>
        </w:rPr>
        <w:t>及合同包含的所有风险、责任等，采购人无需再支付任何其他费用。</w:t>
      </w:r>
    </w:p>
    <w:p w14:paraId="2D5CCBE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3.最终结算金额=服务总价×服务数量。</w:t>
      </w:r>
    </w:p>
    <w:p w14:paraId="4452DE6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55E34D8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81E441A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供应商名称（盖章）</w:t>
      </w:r>
    </w:p>
    <w:p w14:paraId="6B9DC45E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</w:p>
    <w:p w14:paraId="7977D5BD">
      <w:pPr>
        <w:pStyle w:val="12"/>
        <w:ind w:firstLine="3840" w:firstLineChars="1200"/>
        <w:jc w:val="right"/>
        <w:rPr>
          <w:rFonts w:hint="eastAsia"/>
          <w:lang w:val="en-US" w:eastAsia="zh-CN"/>
        </w:rPr>
      </w:pPr>
      <w:bookmarkStart w:id="4" w:name="_GoBack"/>
      <w:bookmarkEnd w:id="4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9D4928B-03D8-4F65-8A21-B11DF45BA18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59BF2AB-4249-4B2E-BFD3-2DE71C54614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C5BE4867-3C7A-460A-9204-B82EC9588AEC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75232899-C921-4AAB-A7D5-5A9F3D7EAB6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E663927"/>
    <w:rsid w:val="3F774392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274BE8"/>
    <w:rsid w:val="70E37CC2"/>
    <w:rsid w:val="71015F7D"/>
    <w:rsid w:val="714F5671"/>
    <w:rsid w:val="74643BE8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233</Characters>
  <Lines>0</Lines>
  <Paragraphs>0</Paragraphs>
  <TotalTime>0</TotalTime>
  <ScaleCrop>false</ScaleCrop>
  <LinksUpToDate>false</LinksUpToDate>
  <CharactersWithSpaces>241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2026-08-05T09:32:36Z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