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BC5F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报价单</w:t>
      </w:r>
    </w:p>
    <w:p w14:paraId="3E48E1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39A8E0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酒泉敦煌种业农产品仓储有限公司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消防安全现状第三方评价技术服务项目</w:t>
      </w:r>
    </w:p>
    <w:p w14:paraId="56F6A8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DHZY-NCP(2026-03)号</w:t>
      </w:r>
    </w:p>
    <w:p w14:paraId="04057D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分项报价明细表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（单价报价，单位：元）</w:t>
      </w:r>
    </w:p>
    <w:tbl>
      <w:tblPr>
        <w:tblStyle w:val="3"/>
        <w:tblpPr w:leftFromText="180" w:rightFromText="180" w:vertAnchor="text" w:horzAnchor="page" w:tblpX="1909" w:tblpY="308"/>
        <w:tblOverlap w:val="never"/>
        <w:tblW w:w="4882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4"/>
        <w:gridCol w:w="1402"/>
        <w:gridCol w:w="1050"/>
        <w:gridCol w:w="1110"/>
        <w:gridCol w:w="1507"/>
        <w:gridCol w:w="2569"/>
      </w:tblGrid>
      <w:tr w14:paraId="6A64EF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B6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9F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服务项目</w:t>
            </w:r>
          </w:p>
        </w:tc>
        <w:tc>
          <w:tcPr>
            <w:tcW w:w="6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65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服务类型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F8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服务内容简述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2A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（含税）</w:t>
            </w:r>
          </w:p>
        </w:tc>
        <w:tc>
          <w:tcPr>
            <w:tcW w:w="1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CB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5F19DE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42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FF9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消防安全现状第三方评价技术服务项目</w:t>
            </w:r>
          </w:p>
        </w:tc>
        <w:tc>
          <w:tcPr>
            <w:tcW w:w="6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CEA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评价技术服务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6A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按采购需求及服务标准完成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10C2E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480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合同签订之日起45天内围绕消防安全管理制度建设、各部门（科室）和各级人员消防安全职责和履职情况、消防设备设施、应急疏散通道、火灾自动报警、灭火设施、建筑防火、消防标志指示、应急预案、现场处置方案、培训演练、隐患排查治理、消防维保等方面进行合规性检查评价，出具评价报告。</w:t>
            </w:r>
          </w:p>
        </w:tc>
      </w:tr>
    </w:tbl>
    <w:p w14:paraId="129AAC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报价说明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：</w:t>
      </w:r>
    </w:p>
    <w:p w14:paraId="241AE4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本报价为固定单价，在合同有效期内保持不变，不受市场价格波动影响。</w:t>
      </w:r>
    </w:p>
    <w:p w14:paraId="2E772E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上述单价已包含完成本项目所有服务内容的全部费用，包括但不限于报告的编写费、监测费、专家评审费及会务费、差旅费、管理费、利润、税金及合同包含的所有风险、责任等，采购人无需再支付任何其他费用。</w:t>
      </w:r>
    </w:p>
    <w:p w14:paraId="6857D3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1C03C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0B3EA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60D934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32"/>
          <w:szCs w:val="32"/>
        </w:rPr>
      </w:pPr>
    </w:p>
    <w:p w14:paraId="068F15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12BE61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 w14:paraId="2AFC2AB2">
      <w:pPr>
        <w:jc w:val="right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B92D825-23F7-4044-95AF-00A7AEB8F2A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6A000046-1826-42EB-9D55-3DA9A3D8CF27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E138433C-D66A-423D-BABB-8C9253FD3D9E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6F744128-94B6-4672-9A5A-ED5F48B7FBF3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34F00C"/>
    <w:multiLevelType w:val="singleLevel"/>
    <w:tmpl w:val="BE34F00C"/>
    <w:lvl w:ilvl="0" w:tentative="0">
      <w:start w:val="1"/>
      <w:numFmt w:val="chineseCounting"/>
      <w:suff w:val="nothing"/>
      <w:lvlText w:val="%1、"/>
      <w:lvlJc w:val="left"/>
      <w:rPr>
        <w:rFonts w:hint="eastAsia" w:ascii="黑体" w:hAnsi="黑体" w:eastAsia="黑体" w:cs="黑体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C21346"/>
    <w:rsid w:val="37177639"/>
    <w:rsid w:val="618E5F8F"/>
    <w:rsid w:val="6E75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201</Words>
  <Characters>227</Characters>
  <Lines>0</Lines>
  <Paragraphs>0</Paragraphs>
  <TotalTime>0</TotalTime>
  <ScaleCrop>false</ScaleCrop>
  <LinksUpToDate>false</LinksUpToDate>
  <CharactersWithSpaces>245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2026-08-16T12:46:00Z</dcterms:created>
  <dc:creator>屈瑞东</dc:creator>
  <cp:lastModifiedBy>徐同学</cp:lastModifiedBy>
  <dcterms:modified xsi:type="dcterms:W3CDTF">2026-08-27T11:50:24Z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eyJoZGlkIjoiMzZmNGRhYjlmMjI1YTRmYjM2OTBhZDI1ODIyOTg1MGMiLCJ1c2VySWQiOiI2NDU5ODEwNDcifQ==</vt:lpwstr>
  </property>
  <property fmtid="{D5CDD505-2E9C-101B-9397-08002B2CF9AE}" pid="4" name="ICV">
    <vt:lpwstr>4B82F436D1AC408184136358DA26F149_12</vt:lpwstr>
  </property>
</Properties>
</file>