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9361A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附件一：</w:t>
      </w:r>
    </w:p>
    <w:p w14:paraId="21184A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报价表</w:t>
      </w:r>
    </w:p>
    <w:p w14:paraId="665A7F2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一、项目名称：肃州区2026年玉米制种大县—智能化种子生产技术体系建设项目投标标书编制服务采购项目</w:t>
      </w:r>
    </w:p>
    <w:p w14:paraId="0ACC508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二、项目编号：DHZY-KM（2026）00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332648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三、服务报价明细</w:t>
      </w:r>
    </w:p>
    <w:tbl>
      <w:tblPr>
        <w:tblStyle w:val="3"/>
        <w:tblW w:w="5082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9"/>
        <w:gridCol w:w="1546"/>
        <w:gridCol w:w="3702"/>
        <w:gridCol w:w="1218"/>
        <w:gridCol w:w="780"/>
      </w:tblGrid>
      <w:tr w14:paraId="3EAB4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790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70835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898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BF6CA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服务内容</w:t>
            </w:r>
          </w:p>
        </w:tc>
        <w:tc>
          <w:tcPr>
            <w:tcW w:w="2149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EEFB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服务说明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2FC13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含税总价（元）</w:t>
            </w:r>
          </w:p>
        </w:tc>
        <w:tc>
          <w:tcPr>
            <w:tcW w:w="453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11678F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644D7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90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CC2B07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bCs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898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CB816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bCs/>
                <w:kern w:val="0"/>
                <w:sz w:val="24"/>
                <w:szCs w:val="24"/>
                <w:lang w:val="en-US" w:eastAsia="zh-CN" w:bidi="ar"/>
              </w:rPr>
              <w:t>全套投标文件编制服务</w:t>
            </w:r>
          </w:p>
        </w:tc>
        <w:tc>
          <w:tcPr>
            <w:tcW w:w="2149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00B9C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 w:bidi="ar"/>
              </w:rPr>
              <w:t>投标文件整体策划、技术方案及商务资料编制、条款逐条应答、风险自查校对、纸质文件排版装订、电子标书制作、多轮修改、开标答疑配合，熟悉酒泉招投标规范并严格做好资料保密工作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B29CB6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8204F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bCs/>
                <w:kern w:val="0"/>
                <w:sz w:val="24"/>
                <w:szCs w:val="24"/>
                <w:lang w:val="en-US" w:eastAsia="zh-CN" w:bidi="ar"/>
              </w:rPr>
              <w:t>总价包干</w:t>
            </w:r>
          </w:p>
        </w:tc>
      </w:tr>
      <w:tr w14:paraId="42B4F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839" w:type="pct"/>
            <w:gridSpan w:val="3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CC14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Cs/>
                <w:kern w:val="0"/>
                <w:sz w:val="24"/>
                <w:szCs w:val="24"/>
                <w:lang w:val="en-US" w:eastAsia="zh-CN" w:bidi="ar"/>
              </w:rPr>
              <w:t>合计（含税总价）：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C958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24997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</w:tbl>
    <w:p w14:paraId="3B10DA7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</w:rPr>
      </w:pPr>
    </w:p>
    <w:p w14:paraId="5A113A2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  <w:t>四、报价说明：</w:t>
      </w:r>
    </w:p>
    <w:p w14:paraId="125B311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  <w:t>1.本报价为固定总价，合同履行期间价格不作调整，不受市场行情波动影响。</w:t>
      </w:r>
    </w:p>
    <w:p w14:paraId="42D9214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  <w:t>2.报价包含文案撰写、排版校对、多轮调整、电子标制作、咨询答疑、税费、保密服务等全部费用，采购人无需额外支付任何其他费用；</w:t>
      </w:r>
    </w:p>
    <w:p w14:paraId="524B1CB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  <w:t>3.报价有效期：自报价文件递交截止之日起不少于60天。</w:t>
      </w:r>
    </w:p>
    <w:p w14:paraId="7E5BA1E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420" w:firstLineChars="200"/>
        <w:jc w:val="right"/>
        <w:textAlignment w:val="auto"/>
        <w:rPr>
          <w:rFonts w:hint="eastAsia"/>
        </w:rPr>
      </w:pPr>
      <w:bookmarkStart w:id="0" w:name="_GoBack"/>
      <w:bookmarkEnd w:id="0"/>
    </w:p>
    <w:p w14:paraId="5E16B12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  <w:t xml:space="preserve">供应商名称（盖章）      </w:t>
      </w:r>
    </w:p>
    <w:p w14:paraId="497ED489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298FCF3-E0F6-4BD3-B728-BFB98CB0037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1D5F95E-47BE-4C6B-AFA5-2B1094721F1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8C76E357-771C-4DBB-B7E1-BE3BFEBBCE3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6E02C14"/>
    <w:rsid w:val="180D792A"/>
    <w:rsid w:val="1FBF193A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363</Words>
  <Characters>414</Characters>
  <Lines>0</Lines>
  <Paragraphs>0</Paragraphs>
  <TotalTime>2</TotalTime>
  <ScaleCrop>false</ScaleCrop>
  <LinksUpToDate>false</LinksUpToDate>
  <CharactersWithSpaces>431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2026-07-30T07:38:50Z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