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B130C2">
      <w:pPr>
        <w:ind w:firstLine="3520" w:firstLineChars="800"/>
        <w:jc w:val="both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751EDD0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559508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酒泉</w:t>
      </w:r>
      <w:r>
        <w:rPr>
          <w:rFonts w:hint="eastAsia" w:ascii="仿宋_GB2312" w:hAnsi="仿宋_GB2312" w:eastAsia="仿宋_GB2312" w:cs="仿宋_GB2312"/>
          <w:sz w:val="32"/>
          <w:szCs w:val="32"/>
        </w:rPr>
        <w:t>敦煌种业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百佳食品</w:t>
      </w:r>
      <w:r>
        <w:rPr>
          <w:rFonts w:hint="eastAsia" w:ascii="仿宋_GB2312" w:hAnsi="仿宋_GB2312" w:eastAsia="仿宋_GB2312" w:cs="仿宋_GB2312"/>
          <w:sz w:val="32"/>
          <w:szCs w:val="32"/>
        </w:rPr>
        <w:t>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地磅维修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</w:t>
      </w:r>
    </w:p>
    <w:p w14:paraId="771279D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-FQ</w:t>
      </w:r>
      <w:r>
        <w:rPr>
          <w:rFonts w:hint="eastAsia" w:ascii="仿宋_GB2312" w:hAnsi="仿宋_GB2312" w:eastAsia="仿宋_GB2312" w:cs="仿宋_GB2312"/>
          <w:sz w:val="32"/>
          <w:szCs w:val="32"/>
        </w:rPr>
        <w:t>2026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(</w:t>
      </w:r>
      <w:r>
        <w:rPr>
          <w:rFonts w:hint="eastAsia" w:ascii="仿宋_GB2312" w:hAnsi="仿宋_GB2312" w:eastAsia="仿宋_GB2312" w:cs="仿宋_GB2312"/>
          <w:sz w:val="32"/>
          <w:szCs w:val="32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22)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 w14:paraId="7BB00BD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（单价报价，单位：元/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个、元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/台</w:t>
      </w:r>
      <w:r>
        <w:rPr>
          <w:rFonts w:hint="eastAsia" w:ascii="仿宋_GB2312" w:hAnsi="仿宋_GB2312" w:eastAsia="仿宋_GB2312" w:cs="仿宋_GB2312"/>
          <w:sz w:val="28"/>
          <w:szCs w:val="28"/>
        </w:rPr>
        <w:t>）</w:t>
      </w:r>
    </w:p>
    <w:tbl>
      <w:tblPr>
        <w:tblStyle w:val="3"/>
        <w:tblW w:w="9203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1360"/>
        <w:gridCol w:w="1417"/>
        <w:gridCol w:w="609"/>
        <w:gridCol w:w="630"/>
        <w:gridCol w:w="1020"/>
        <w:gridCol w:w="810"/>
        <w:gridCol w:w="810"/>
        <w:gridCol w:w="1141"/>
        <w:gridCol w:w="766"/>
      </w:tblGrid>
      <w:tr w14:paraId="3E0F06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EA711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bookmarkStart w:id="0" w:name="OLE_LINK18"/>
            <w:bookmarkStart w:id="1" w:name="OLE_LINK17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序号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5EB75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物资名称/规格型号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229EB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技术标准/（国标）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787F5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计量单位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E394D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数量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60DF608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单价（含税）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AB2C0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金额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E2DA0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不含税金额(元)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1D6B1CA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交货地点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63A77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备注</w:t>
            </w:r>
          </w:p>
        </w:tc>
      </w:tr>
      <w:tr w14:paraId="15DEA5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1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A659BB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A1F131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物联网数字传感器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DB0FE7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/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AA5A43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个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D760C2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10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184885C1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E30055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48035F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305E4824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bookmarkStart w:id="2" w:name="OLE_LINK10"/>
            <w:bookmarkStart w:id="3" w:name="OLE_LINK9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酒泉市工业园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区（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南苑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）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-</w:t>
            </w:r>
            <w:bookmarkEnd w:id="2"/>
            <w:bookmarkEnd w:id="3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酒泉敦煌种业百佳食品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有限公司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8D1508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3D890C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1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0CC5BE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2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05641F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物联网数字仪表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C2D3AA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67074F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台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89ADF5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1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006A711C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D98449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7DA544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7F1174BF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酒泉市工业园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区（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南苑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）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-酒泉敦煌种业百佳食品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有限公司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2E84FA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7D3F81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6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7E811D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345814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物联网数字接线盒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59C5E3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8336E6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个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68BE62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1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299857BC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272A04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009C6B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0A9913C0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酒泉市工业园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区（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南苑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）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-酒泉敦煌种业百佳食品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有限公司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71675B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bookmarkEnd w:id="0"/>
      <w:bookmarkEnd w:id="1"/>
    </w:tbl>
    <w:p w14:paraId="25B9AABF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5580512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7B2F016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2FF55C8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4B00FA7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614B587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1C8F3B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1929691D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</w:p>
    <w:p w14:paraId="0DDEB423">
      <w:pPr>
        <w:pStyle w:val="10"/>
        <w:jc w:val="right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7D4298D-500B-4E43-A3C3-155680A96D3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71AE1645-6076-4B4F-8852-E303F8157960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1D6A7B31-E5F4-4997-8D2B-2F6731C9782B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4D1C887E-F79A-4359-B3BB-26C93502D2C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934116"/>
    <w:rsid w:val="02BD1614"/>
    <w:rsid w:val="03722359"/>
    <w:rsid w:val="0A204D73"/>
    <w:rsid w:val="10270A57"/>
    <w:rsid w:val="180D792A"/>
    <w:rsid w:val="28C876FF"/>
    <w:rsid w:val="31372F00"/>
    <w:rsid w:val="37711474"/>
    <w:rsid w:val="380F021F"/>
    <w:rsid w:val="39271121"/>
    <w:rsid w:val="39CB28A3"/>
    <w:rsid w:val="4F1D5E05"/>
    <w:rsid w:val="50483B38"/>
    <w:rsid w:val="524D1DEA"/>
    <w:rsid w:val="59B5351C"/>
    <w:rsid w:val="605D2AD0"/>
    <w:rsid w:val="677B070D"/>
    <w:rsid w:val="6A29279B"/>
    <w:rsid w:val="70E37CC2"/>
    <w:rsid w:val="71015F7D"/>
    <w:rsid w:val="714F5671"/>
    <w:rsid w:val="74D86958"/>
    <w:rsid w:val="7972127D"/>
    <w:rsid w:val="7BC11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character" w:customStyle="1" w:styleId="7">
    <w:name w:val="font21"/>
    <w:basedOn w:val="5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8">
    <w:name w:val="font91"/>
    <w:basedOn w:val="5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9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0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1">
    <w:name w:val="font111"/>
    <w:basedOn w:val="5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2">
    <w:name w:val="font101"/>
    <w:basedOn w:val="5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3">
    <w:name w:val="font31"/>
    <w:basedOn w:val="5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4">
    <w:name w:val="font81"/>
    <w:basedOn w:val="5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304</Words>
  <Characters>324</Characters>
  <Lines>0</Lines>
  <Paragraphs>0</Paragraphs>
  <TotalTime>0</TotalTime>
  <ScaleCrop>false</ScaleCrop>
  <LinksUpToDate>false</LinksUpToDate>
  <CharactersWithSpaces>394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2026-07-07T03:29:29Z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