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034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ABC0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甘肃省敦煌种业果蔬制品有限公司马弗炉、振荡器采购项目</w:t>
      </w:r>
    </w:p>
    <w:p w14:paraId="66416D0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DHZY-GSZP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[202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]0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18D8C7E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台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102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03"/>
        <w:gridCol w:w="1230"/>
        <w:gridCol w:w="1687"/>
        <w:gridCol w:w="587"/>
        <w:gridCol w:w="503"/>
        <w:gridCol w:w="766"/>
        <w:gridCol w:w="461"/>
        <w:gridCol w:w="890"/>
        <w:gridCol w:w="2360"/>
        <w:gridCol w:w="1310"/>
      </w:tblGrid>
      <w:tr w14:paraId="54F15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67CFF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bookmarkStart w:id="0" w:name="OLE_LINK17"/>
            <w:bookmarkStart w:id="1" w:name="OLE_LINK18"/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序号</w:t>
            </w:r>
          </w:p>
        </w:tc>
        <w:tc>
          <w:tcPr>
            <w:tcW w:w="11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1C82A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物资名称/规格型号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D1282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技术标准/（国标）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1952B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计量单位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B79BC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数量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4C838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单价</w:t>
            </w:r>
          </w:p>
          <w:p w14:paraId="7D80028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（含税）</w:t>
            </w:r>
          </w:p>
        </w:tc>
        <w:tc>
          <w:tcPr>
            <w:tcW w:w="4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91153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金额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7607D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不含税金额</w:t>
            </w:r>
          </w:p>
          <w:p w14:paraId="36F3B4B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(元)</w:t>
            </w:r>
          </w:p>
        </w:tc>
        <w:tc>
          <w:tcPr>
            <w:tcW w:w="2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6D05B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交货地点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5562B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备注</w:t>
            </w:r>
          </w:p>
        </w:tc>
      </w:tr>
      <w:tr w14:paraId="73887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00343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1</w:t>
            </w:r>
          </w:p>
        </w:tc>
        <w:tc>
          <w:tcPr>
            <w:tcW w:w="11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35B95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马弗炉 SX2-4-10Z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CD7171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符合实验室电阻炉国家相关标准，参数满足公告要求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73A2C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6DB56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E9C9BE">
            <w:pPr>
              <w:widowControl/>
              <w:snapToGrid w:val="0"/>
              <w:ind w:left="0" w:leftChars="0" w:right="0" w:rightChars="0" w:firstLine="0" w:firstLineChars="0"/>
              <w:jc w:val="righ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4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D74BFC">
            <w:pPr>
              <w:widowControl/>
              <w:snapToGrid w:val="0"/>
              <w:ind w:left="0" w:leftChars="0" w:right="0" w:rightChars="0" w:firstLine="0" w:firstLineChars="0"/>
              <w:jc w:val="righ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6C087D">
            <w:pPr>
              <w:widowControl/>
              <w:snapToGrid w:val="0"/>
              <w:ind w:left="0" w:leftChars="0" w:right="0" w:rightChars="0" w:firstLine="0" w:firstLineChars="0"/>
              <w:jc w:val="righ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2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C245D9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甘肃省酒泉市肃州区工业园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  <w:lang w:eastAsia="zh-CN"/>
              </w:rPr>
              <w:t>（南园）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  <w:lang w:val="en-US" w:eastAsia="zh-CN"/>
              </w:rPr>
              <w:t>甘肃省敦煌种业果蔬制品有限公司品控部实验室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9326A9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</w:tr>
      <w:tr w14:paraId="3087D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2E876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2</w:t>
            </w:r>
          </w:p>
        </w:tc>
        <w:tc>
          <w:tcPr>
            <w:tcW w:w="11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18D06C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恒温振荡器 THZ-82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E227FA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符合实验室恒温振荡设备国家相关标准，参数满足公告要求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A845E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3FDE9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67DBCB7">
            <w:pPr>
              <w:widowControl/>
              <w:snapToGrid w:val="0"/>
              <w:ind w:left="0" w:leftChars="0" w:right="0" w:rightChars="0" w:firstLine="0" w:firstLineChars="0"/>
              <w:jc w:val="righ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4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DB2291">
            <w:pPr>
              <w:widowControl/>
              <w:snapToGrid w:val="0"/>
              <w:ind w:left="0" w:leftChars="0" w:right="0" w:rightChars="0" w:firstLine="0" w:firstLineChars="0"/>
              <w:jc w:val="righ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ADC12F">
            <w:pPr>
              <w:widowControl/>
              <w:snapToGrid w:val="0"/>
              <w:ind w:left="0" w:leftChars="0" w:right="0" w:rightChars="0" w:firstLine="0" w:firstLineChars="0"/>
              <w:jc w:val="righ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2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CC678E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  <w:t>甘肃省酒泉市肃州区工业园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  <w:lang w:eastAsia="zh-CN"/>
              </w:rPr>
              <w:t>（南园）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  <w:lang w:val="en-US" w:eastAsia="zh-CN"/>
              </w:rPr>
              <w:t>甘肃省敦煌种业果蔬制品有限公司品控部实验室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0CE59B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52"/>
              </w:rPr>
            </w:pPr>
          </w:p>
        </w:tc>
      </w:tr>
      <w:tr w14:paraId="18773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119" w:type="dxa"/>
            <w:gridSpan w:val="6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A8B87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合计总报价（含税）</w:t>
            </w:r>
          </w:p>
        </w:tc>
        <w:tc>
          <w:tcPr>
            <w:tcW w:w="4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9D7D5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89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0CE117">
            <w:pPr>
              <w:widowControl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</w:p>
        </w:tc>
        <w:tc>
          <w:tcPr>
            <w:tcW w:w="1310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4D824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不得超过采购预算</w:t>
            </w: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  <w:lang w:val="en-US" w:eastAsia="zh-CN"/>
              </w:rPr>
              <w:t>5300</w:t>
            </w: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2"/>
                <w:szCs w:val="52"/>
              </w:rPr>
              <w:t>元</w:t>
            </w:r>
          </w:p>
        </w:tc>
      </w:tr>
      <w:bookmarkEnd w:id="0"/>
      <w:bookmarkEnd w:id="1"/>
    </w:tbl>
    <w:p w14:paraId="1E39E6C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840615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4830F9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F9907E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5AECAC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E52C49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3F4C8E1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FCA5E1E">
      <w:pPr>
        <w:jc w:val="right"/>
      </w:pP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289DDEC-5620-4D38-A560-51D3E513626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A3DC184-27A4-41C6-BDFC-483CD28FC3E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F46097B-AC96-42C3-B5A6-ECF5CCD1DED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BE1175AD-25A8-4E73-B5F3-8F440017A55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F785A558-28CB-451B-934C-697D46EC687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50483B38"/>
    <w:rsid w:val="524D1DEA"/>
    <w:rsid w:val="59B5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320</Words>
  <Characters>341</Characters>
  <Lines>0</Lines>
  <Paragraphs>0</Paragraphs>
  <TotalTime>0</TotalTime>
  <ScaleCrop>false</ScaleCrop>
  <LinksUpToDate>false</LinksUpToDate>
  <CharactersWithSpaces>357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