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5F131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1D47BD75">
      <w:pPr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 xml:space="preserve"> </w:t>
      </w:r>
    </w:p>
    <w:p w14:paraId="705AEBBC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6ACA06C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972B34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本询价公告的全部内容，自愿按公告要求参与本次询价；</w:t>
      </w:r>
    </w:p>
    <w:p w14:paraId="28A7207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73C11E9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5EFEC73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31C5D1E">
      <w:pPr>
        <w:rPr>
          <w:rFonts w:ascii="Calibri" w:hAnsi="Calibri" w:eastAsia="宋体" w:cs="Times New Roman"/>
        </w:rPr>
      </w:pPr>
    </w:p>
    <w:p w14:paraId="160FC2BE">
      <w:pPr>
        <w:spacing w:line="560" w:lineRule="exact"/>
        <w:ind w:right="32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39831F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CCF2D1C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27EA1B0-56E8-4D07-8F8E-BB0E58498EF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151EBC9-6A5A-4845-8404-04D7D2A407BE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13FE0BD8-7655-4F96-8EBE-9E0B1950274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5D254A"/>
    <w:rsid w:val="18BD6B87"/>
    <w:rsid w:val="19F67300"/>
    <w:rsid w:val="1A9B6CF6"/>
    <w:rsid w:val="1E5803BF"/>
    <w:rsid w:val="1F6F0000"/>
    <w:rsid w:val="236D278B"/>
    <w:rsid w:val="245742C6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0CA2D5C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2026-08-26T09:17:32Z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