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0EA698">
      <w:pPr>
        <w:jc w:val="center"/>
        <w:rPr>
          <w:rFonts w:hint="eastAsia" w:ascii="微软雅黑" w:hAnsi="微软雅黑" w:eastAsia="微软雅黑" w:cs="微软雅黑"/>
          <w:sz w:val="44"/>
          <w:szCs w:val="44"/>
        </w:rPr>
      </w:pPr>
      <w:r>
        <w:rPr>
          <w:rFonts w:hint="eastAsia" w:ascii="微软雅黑" w:hAnsi="微软雅黑" w:eastAsia="微软雅黑" w:cs="微软雅黑"/>
          <w:sz w:val="44"/>
          <w:szCs w:val="44"/>
        </w:rPr>
        <w:t>供应商声明</w:t>
      </w:r>
    </w:p>
    <w:p w14:paraId="4FA9C172">
      <w:r>
        <w:rPr>
          <w:rFonts w:hint="eastAsia"/>
        </w:rPr>
        <w:t xml:space="preserve"> </w:t>
      </w:r>
    </w:p>
    <w:p w14:paraId="55E7D071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宋体" w:eastAsia="仿宋_GB2312" w:cs="宋体"/>
          <w:sz w:val="32"/>
          <w:szCs w:val="32"/>
        </w:rPr>
        <w:t>武威市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敦煌种业种子有限公司</w:t>
      </w:r>
    </w:p>
    <w:p w14:paraId="1F5CF14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6016141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细阅读并理解本询价公告的全部内容，自愿按公告要求参与本次询价；</w:t>
      </w:r>
    </w:p>
    <w:p w14:paraId="4FFDC27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0DADF8D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0FFECEB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607DA357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16818430"/>
    <w:p w14:paraId="46920388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6E8B6600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64C87EEF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p w14:paraId="6B4D3DF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方正舒体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A63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2026-06-06T03:53:45Z</dcterms:created>
  <dc:creator>admin</dc:creator>
  <cp:lastModifiedBy>WPS_1683718432</cp:lastModifiedBy>
  <dcterms:modified xsi:type="dcterms:W3CDTF">2026-06-06T03:54:11Z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2052-12.1.0.26381</vt:lpwstr>
  </property>
  <property fmtid="{D5CDD505-2E9C-101B-9397-08002B2CF9AE}" pid="3" name="KSOTemplateDocerSaveRecord">
    <vt:lpwstr>eyJoZGlkIjoiZWNmN2U4NTFlY2QzOTY0MTYzMDNiYmZjZjY1Mzk5NDgiLCJ1c2VySWQiOiIxNDk2MDI4OTQyIn0=</vt:lpwstr>
  </property>
  <property fmtid="{D5CDD505-2E9C-101B-9397-08002B2CF9AE}" pid="4" name="ICV">
    <vt:lpwstr>A84957B5A8FF403CB5851964BFC21906_12</vt:lpwstr>
  </property>
</Properties>
</file>